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28D68" w14:textId="473AAD21" w:rsidR="001F311A" w:rsidRDefault="00077A05">
      <w:r>
        <w:rPr>
          <w:noProof/>
        </w:rPr>
        <w:drawing>
          <wp:inline distT="0" distB="0" distL="0" distR="0" wp14:anchorId="43FC6AD3" wp14:editId="7B034352">
            <wp:extent cx="8685178" cy="4072270"/>
            <wp:effectExtent l="0" t="0" r="1905" b="444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1121" t="29989" r="29686" b="20643"/>
                    <a:stretch/>
                  </pic:blipFill>
                  <pic:spPr bwMode="auto">
                    <a:xfrm>
                      <a:off x="0" y="0"/>
                      <a:ext cx="8721001" cy="40890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10AD12" w14:textId="67CC5C76" w:rsidR="00077A05" w:rsidRDefault="00077A05"/>
    <w:p w14:paraId="2603FB4D" w14:textId="3581F588" w:rsidR="00077A05" w:rsidRDefault="00077A05">
      <w:r>
        <w:t>* jamalac</w:t>
      </w:r>
      <w:r>
        <w:rPr>
          <w:rFonts w:ascii="Calibri" w:hAnsi="Calibri" w:cs="Calibri"/>
        </w:rPr>
        <w:t> </w:t>
      </w:r>
      <w:r>
        <w:t>: Le jamalac (ou jambose), est un arbre fruitier tropical qui fait de jolis fruits rouges en forme de cloche.</w:t>
      </w:r>
    </w:p>
    <w:sectPr w:rsidR="00077A05" w:rsidSect="00077A0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A05"/>
    <w:rsid w:val="00077A05"/>
    <w:rsid w:val="001F3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0A72B"/>
  <w15:chartTrackingRefBased/>
  <w15:docId w15:val="{CD8A709A-41A9-411D-88D9-2D02D7747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arianne" w:eastAsiaTheme="minorHAnsi" w:hAnsi="Marianne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superu</dc:creator>
  <cp:keywords/>
  <dc:description/>
  <cp:lastModifiedBy>superu</cp:lastModifiedBy>
  <cp:revision>1</cp:revision>
  <dcterms:created xsi:type="dcterms:W3CDTF">2022-05-03T13:29:00Z</dcterms:created>
  <dcterms:modified xsi:type="dcterms:W3CDTF">2022-05-03T13:30:00Z</dcterms:modified>
</cp:coreProperties>
</file>